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43" w:rsidRPr="00445F93" w:rsidRDefault="00D42143" w:rsidP="00445F93">
      <w:pPr>
        <w:autoSpaceDE w:val="0"/>
        <w:autoSpaceDN w:val="0"/>
        <w:adjustRightInd w:val="0"/>
        <w:spacing w:after="0" w:line="240" w:lineRule="auto"/>
        <w:jc w:val="center"/>
        <w:rPr>
          <w:rFonts w:ascii="Comic Sans MS" w:hAnsi="Comic Sans MS" w:cs="Times New Roman,Bold"/>
          <w:b/>
          <w:bCs/>
          <w:sz w:val="24"/>
          <w:szCs w:val="24"/>
        </w:rPr>
      </w:pPr>
      <w:r w:rsidRPr="00D42143">
        <w:rPr>
          <w:rFonts w:ascii="Comic Sans MS" w:hAnsi="Comic Sans MS" w:cs="Times New Roman,Bold"/>
          <w:b/>
          <w:bCs/>
          <w:sz w:val="24"/>
          <w:szCs w:val="24"/>
        </w:rPr>
        <w:t>APES ~ Risk Perception and Risk Reality</w:t>
      </w:r>
    </w:p>
    <w:p w:rsidR="00D42143" w:rsidRPr="0070735E" w:rsidRDefault="00D42143" w:rsidP="00D42143">
      <w:pPr>
        <w:autoSpaceDE w:val="0"/>
        <w:autoSpaceDN w:val="0"/>
        <w:adjustRightInd w:val="0"/>
        <w:spacing w:after="0" w:line="240" w:lineRule="auto"/>
        <w:rPr>
          <w:rFonts w:ascii="Comic Sans MS" w:hAnsi="Comic Sans MS" w:cs="Times New Roman,Bold"/>
          <w:b/>
          <w:bCs/>
        </w:rPr>
      </w:pPr>
      <w:r w:rsidRPr="0070735E">
        <w:rPr>
          <w:rFonts w:ascii="Comic Sans MS" w:hAnsi="Comic Sans MS" w:cs="Times New Roman,Bold"/>
          <w:b/>
          <w:bCs/>
        </w:rPr>
        <w:t>Introduction</w:t>
      </w:r>
    </w:p>
    <w:p w:rsidR="00D42143" w:rsidRPr="0070735E" w:rsidRDefault="00D42143" w:rsidP="00D42143">
      <w:pPr>
        <w:autoSpaceDE w:val="0"/>
        <w:autoSpaceDN w:val="0"/>
        <w:adjustRightInd w:val="0"/>
        <w:spacing w:after="0" w:line="240" w:lineRule="auto"/>
        <w:ind w:firstLine="720"/>
        <w:rPr>
          <w:rFonts w:ascii="Comic Sans MS" w:hAnsi="Comic Sans MS" w:cs="Times New Roman"/>
        </w:rPr>
      </w:pPr>
      <w:r w:rsidRPr="0070735E">
        <w:rPr>
          <w:rFonts w:ascii="Comic Sans MS" w:hAnsi="Comic Sans MS" w:cs="Times New Roman"/>
        </w:rPr>
        <w:t>We all face risks in our everyday lives. Often, we do not accurately perceive the level of</w:t>
      </w:r>
    </w:p>
    <w:p w:rsidR="00D42143" w:rsidRPr="0070735E" w:rsidRDefault="00D42143" w:rsidP="00D42143">
      <w:pPr>
        <w:autoSpaceDE w:val="0"/>
        <w:autoSpaceDN w:val="0"/>
        <w:adjustRightInd w:val="0"/>
        <w:spacing w:after="0" w:line="240" w:lineRule="auto"/>
        <w:rPr>
          <w:rFonts w:ascii="Comic Sans MS" w:hAnsi="Comic Sans MS" w:cs="Times New Roman"/>
        </w:rPr>
      </w:pPr>
      <w:r w:rsidRPr="0070735E">
        <w:rPr>
          <w:rFonts w:ascii="Comic Sans MS" w:hAnsi="Comic Sans MS" w:cs="Times New Roman"/>
        </w:rPr>
        <w:t>risk we introduce into our lives when we engage in an activity, or w</w:t>
      </w:r>
      <w:r w:rsidRPr="0070735E">
        <w:rPr>
          <w:rFonts w:ascii="Comic Sans MS" w:hAnsi="Comic Sans MS" w:cs="Times New Roman"/>
        </w:rPr>
        <w:t xml:space="preserve">e believe the possibility of an </w:t>
      </w:r>
      <w:r w:rsidRPr="0070735E">
        <w:rPr>
          <w:rFonts w:ascii="Comic Sans MS" w:hAnsi="Comic Sans MS" w:cs="Times New Roman"/>
        </w:rPr>
        <w:t xml:space="preserve">event such as an earthquake introduces far more or less risk in our </w:t>
      </w:r>
      <w:r w:rsidRPr="0070735E">
        <w:rPr>
          <w:rFonts w:ascii="Comic Sans MS" w:hAnsi="Comic Sans MS" w:cs="Times New Roman"/>
        </w:rPr>
        <w:t xml:space="preserve">lives than it warrants. In this </w:t>
      </w:r>
      <w:r w:rsidRPr="0070735E">
        <w:rPr>
          <w:rFonts w:ascii="Comic Sans MS" w:hAnsi="Comic Sans MS" w:cs="Times New Roman"/>
        </w:rPr>
        <w:t>activity, you will survey friends and family to find out how they p</w:t>
      </w:r>
      <w:r w:rsidRPr="0070735E">
        <w:rPr>
          <w:rFonts w:ascii="Comic Sans MS" w:hAnsi="Comic Sans MS" w:cs="Times New Roman"/>
        </w:rPr>
        <w:t xml:space="preserve">erceive various risks. You will </w:t>
      </w:r>
      <w:r w:rsidRPr="0070735E">
        <w:rPr>
          <w:rFonts w:ascii="Comic Sans MS" w:hAnsi="Comic Sans MS" w:cs="Times New Roman"/>
        </w:rPr>
        <w:t>also collaborate on the compilation and analysis of data collected by a team.</w:t>
      </w:r>
    </w:p>
    <w:p w:rsidR="00D42143" w:rsidRPr="0070735E" w:rsidRDefault="00D42143" w:rsidP="00D42143">
      <w:pPr>
        <w:autoSpaceDE w:val="0"/>
        <w:autoSpaceDN w:val="0"/>
        <w:adjustRightInd w:val="0"/>
        <w:spacing w:after="0" w:line="240" w:lineRule="auto"/>
        <w:rPr>
          <w:rFonts w:ascii="Comic Sans MS" w:hAnsi="Comic Sans MS" w:cs="Times New Roman,Bold"/>
          <w:b/>
          <w:bCs/>
        </w:rPr>
      </w:pPr>
      <w:r w:rsidRPr="0070735E">
        <w:rPr>
          <w:rFonts w:ascii="Comic Sans MS" w:hAnsi="Comic Sans MS" w:cs="Times New Roman,Bold"/>
          <w:b/>
          <w:bCs/>
          <w:noProof/>
        </w:rPr>
        <mc:AlternateContent>
          <mc:Choice Requires="wps">
            <w:drawing>
              <wp:anchor distT="0" distB="0" distL="114300" distR="114300" simplePos="0" relativeHeight="251659264" behindDoc="0" locked="0" layoutInCell="1" allowOverlap="1" wp14:anchorId="28FDA8FF" wp14:editId="2648F5C9">
                <wp:simplePos x="0" y="0"/>
                <wp:positionH relativeFrom="margin">
                  <wp:align>left</wp:align>
                </wp:positionH>
                <wp:positionV relativeFrom="paragraph">
                  <wp:posOffset>79566</wp:posOffset>
                </wp:positionV>
                <wp:extent cx="7013275" cy="17253"/>
                <wp:effectExtent l="0" t="19050" r="54610" b="40005"/>
                <wp:wrapNone/>
                <wp:docPr id="1" name="Straight Connector 1"/>
                <wp:cNvGraphicFramePr/>
                <a:graphic xmlns:a="http://schemas.openxmlformats.org/drawingml/2006/main">
                  <a:graphicData uri="http://schemas.microsoft.com/office/word/2010/wordprocessingShape">
                    <wps:wsp>
                      <wps:cNvCnPr/>
                      <wps:spPr>
                        <a:xfrm>
                          <a:off x="0" y="0"/>
                          <a:ext cx="7013275" cy="17253"/>
                        </a:xfrm>
                        <a:prstGeom prst="line">
                          <a:avLst/>
                        </a:prstGeom>
                        <a:ln w="571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EF1A0"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52.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kX1wEAAPgDAAAOAAAAZHJzL2Uyb0RvYy54bWysU8GO2yAUvFfqPyDuje2s0lRWnD0kai9V&#10;G3W7H8BiiJGAhx40Tv6+D5x4q7aq1NVesIE3w8w82NyfnWUnhdGA73izqDlTXkJv/LHjj98/vvvA&#10;WUzC98KCVx2/qMjvt2/fbMbQqiUMYHuFjEh8bMfQ8SGl0FZVlINyIi4gKE+bGtCJRFM8Vj2Kkdid&#10;rZZ1/b4aAfuAIFWMtLqfNvm28GutZPqqdVSJ2Y6TtlRGLONTHqvtRrRHFGEw8ipDvECFE8bToTPV&#10;XiTBfqD5g8oZiRBBp4UEV4HWRqrigdw09W9uHgYRVPFC4cQwxxRfj1Z+OR2QmZ56x5kXjlr0kFCY&#10;45DYDrynAAFZk3MaQ2ypfOcPeJ3FcMBs+qzR5S/ZYeeS7WXOVp0Tk7S4rpu75XrFmaS9Zr1c3WXO&#10;6hkcMKZPChzLPx23xmfrohWnzzFNpbeSvGw9Gzu+WjerupTlvb2IAzsJanW8xD2k6wnW00FZ/aS3&#10;/KWLVRPNN6XJPylsCk+5eWpncSISUiqfin/Saj1VZ5g21s7AScA/gdf6DFXlVv4PeEaUk8GnGeyM&#10;B/yb7HS+SdZT/S2ByXeO4An6S+lkiYauV+nG9Snk+/vrvMCfH+z2JwAAAP//AwBQSwMEFAAGAAgA&#10;AAAhAH6FnHzcAAAABwEAAA8AAABkcnMvZG93bnJldi54bWxMjzFPwzAQhXek/gfrkNioU5dWVYhT&#10;VUAHBgZSJFY3PuKI+BzFbpP++14n2N7dO737XrGdfCfOOMQ2kIbFPAOBVAfbUqPh67B/3ICIyZA1&#10;XSDUcMEI23J2V5jchpE+8VylRnAIxdxocCn1uZSxduhNnIceib2fMHiTeBwaaQczcrjvpMqytfSm&#10;Jf7gTI8vDuvf6uQ1vH9Et6mUe3v1e1WvR7/8PjRLrR/up90ziIRT+juGGz6jQ8lMx3AiG0WngYsk&#10;3qoViJu7yJ5YHVmtFMiykP/5yysAAAD//wMAUEsBAi0AFAAGAAgAAAAhALaDOJL+AAAA4QEAABMA&#10;AAAAAAAAAAAAAAAAAAAAAFtDb250ZW50X1R5cGVzXS54bWxQSwECLQAUAAYACAAAACEAOP0h/9YA&#10;AACUAQAACwAAAAAAAAAAAAAAAAAvAQAAX3JlbHMvLnJlbHNQSwECLQAUAAYACAAAACEAj6a5F9cB&#10;AAD4AwAADgAAAAAAAAAAAAAAAAAuAgAAZHJzL2Uyb0RvYy54bWxQSwECLQAUAAYACAAAACEAfoWc&#10;fNwAAAAHAQAADwAAAAAAAAAAAAAAAAAxBAAAZHJzL2Rvd25yZXYueG1sUEsFBgAAAAAEAAQA8wAA&#10;ADoFAAAAAA==&#10;" strokecolor="#5b9bd5 [3204]" strokeweight="4.5pt">
                <v:stroke dashstyle="1 1" joinstyle="miter"/>
                <w10:wrap anchorx="margin"/>
              </v:line>
            </w:pict>
          </mc:Fallback>
        </mc:AlternateContent>
      </w:r>
    </w:p>
    <w:p w:rsidR="00D42143" w:rsidRPr="0070735E" w:rsidRDefault="00D42143" w:rsidP="00D42143">
      <w:pPr>
        <w:autoSpaceDE w:val="0"/>
        <w:autoSpaceDN w:val="0"/>
        <w:adjustRightInd w:val="0"/>
        <w:spacing w:after="0" w:line="240" w:lineRule="auto"/>
        <w:rPr>
          <w:rFonts w:ascii="Comic Sans MS" w:hAnsi="Comic Sans MS" w:cs="Times New Roman,Bold"/>
          <w:b/>
          <w:bCs/>
        </w:rPr>
      </w:pPr>
      <w:r w:rsidRPr="0070735E">
        <w:rPr>
          <w:rFonts w:ascii="Comic Sans MS" w:hAnsi="Comic Sans MS" w:cs="Times New Roman,Bold"/>
          <w:b/>
          <w:bCs/>
        </w:rPr>
        <w:t>Data Analysis</w:t>
      </w:r>
    </w:p>
    <w:p w:rsidR="00D42143" w:rsidRPr="0070735E" w:rsidRDefault="00D42143" w:rsidP="00D42143">
      <w:pPr>
        <w:autoSpaceDE w:val="0"/>
        <w:autoSpaceDN w:val="0"/>
        <w:adjustRightInd w:val="0"/>
        <w:spacing w:after="0" w:line="240" w:lineRule="auto"/>
        <w:rPr>
          <w:rFonts w:ascii="Comic Sans MS" w:hAnsi="Comic Sans MS" w:cs="Times New Roman,Bold"/>
          <w:b/>
          <w:bCs/>
          <w:u w:val="single"/>
        </w:rPr>
      </w:pPr>
      <w:r w:rsidRPr="0070735E">
        <w:rPr>
          <w:rFonts w:ascii="Comic Sans MS" w:hAnsi="Comic Sans MS" w:cs="Times New Roman,Bold"/>
          <w:b/>
          <w:bCs/>
          <w:u w:val="single"/>
        </w:rPr>
        <w:t>Before Class</w:t>
      </w:r>
    </w:p>
    <w:p w:rsidR="00D42143" w:rsidRPr="0070735E" w:rsidRDefault="00E203C2" w:rsidP="00D42143">
      <w:pPr>
        <w:autoSpaceDE w:val="0"/>
        <w:autoSpaceDN w:val="0"/>
        <w:adjustRightInd w:val="0"/>
        <w:spacing w:after="0" w:line="240" w:lineRule="auto"/>
        <w:rPr>
          <w:rFonts w:ascii="Comic Sans MS" w:hAnsi="Comic Sans MS" w:cs="Times New Roman,Bold"/>
          <w:b/>
          <w:bCs/>
        </w:rPr>
      </w:pPr>
      <w:r w:rsidRPr="00E203C2">
        <w:rPr>
          <w:rFonts w:ascii="Comic Sans MS" w:hAnsi="Comic Sans MS" w:cs="Times New Roman"/>
        </w:rPr>
        <w:t>Before you come to class, conduct the survey, recording your results on the attached paper.  Then calculate and record the average of each row of data as instructed in the survey.</w:t>
      </w:r>
    </w:p>
    <w:p w:rsidR="00E203C2" w:rsidRDefault="00E203C2" w:rsidP="00D42143">
      <w:pPr>
        <w:autoSpaceDE w:val="0"/>
        <w:autoSpaceDN w:val="0"/>
        <w:adjustRightInd w:val="0"/>
        <w:spacing w:after="0" w:line="240" w:lineRule="auto"/>
        <w:rPr>
          <w:rFonts w:ascii="Comic Sans MS" w:hAnsi="Comic Sans MS" w:cs="Times New Roman,Bold"/>
          <w:b/>
          <w:bCs/>
          <w:u w:val="single"/>
        </w:rPr>
      </w:pPr>
    </w:p>
    <w:p w:rsidR="002E5EF1" w:rsidRDefault="002E5EF1" w:rsidP="00D42143">
      <w:pPr>
        <w:autoSpaceDE w:val="0"/>
        <w:autoSpaceDN w:val="0"/>
        <w:adjustRightInd w:val="0"/>
        <w:spacing w:after="0" w:line="240" w:lineRule="auto"/>
        <w:rPr>
          <w:rFonts w:ascii="Comic Sans MS" w:hAnsi="Comic Sans MS" w:cs="Times New Roman,Bold"/>
          <w:b/>
          <w:bCs/>
          <w:u w:val="single"/>
        </w:rPr>
      </w:pPr>
      <w:r>
        <w:rPr>
          <w:rFonts w:ascii="Comic Sans MS" w:hAnsi="Comic Sans MS" w:cs="Times New Roman,Bold"/>
          <w:b/>
          <w:bCs/>
          <w:u w:val="single"/>
        </w:rPr>
        <w:t>In Class</w:t>
      </w:r>
    </w:p>
    <w:p w:rsidR="00D42143" w:rsidRPr="002E5EF1" w:rsidRDefault="00D42143" w:rsidP="00D42143">
      <w:pPr>
        <w:autoSpaceDE w:val="0"/>
        <w:autoSpaceDN w:val="0"/>
        <w:adjustRightInd w:val="0"/>
        <w:spacing w:after="0" w:line="240" w:lineRule="auto"/>
        <w:rPr>
          <w:rFonts w:ascii="Comic Sans MS" w:hAnsi="Comic Sans MS" w:cs="Times New Roman,Bold"/>
          <w:b/>
          <w:bCs/>
        </w:rPr>
      </w:pPr>
      <w:r w:rsidRPr="002E5EF1">
        <w:rPr>
          <w:rFonts w:ascii="Comic Sans MS" w:hAnsi="Comic Sans MS" w:cs="Times New Roman,Bold"/>
          <w:b/>
          <w:bCs/>
        </w:rPr>
        <w:t>Graphs</w:t>
      </w:r>
    </w:p>
    <w:p w:rsidR="00D42143" w:rsidRPr="0070735E" w:rsidRDefault="00D42143" w:rsidP="00D42143">
      <w:pPr>
        <w:autoSpaceDE w:val="0"/>
        <w:autoSpaceDN w:val="0"/>
        <w:adjustRightInd w:val="0"/>
        <w:spacing w:after="0" w:line="240" w:lineRule="auto"/>
        <w:rPr>
          <w:rFonts w:ascii="Comic Sans MS" w:hAnsi="Comic Sans MS" w:cs="Times New Roman"/>
          <w:u w:val="single"/>
        </w:rPr>
      </w:pPr>
      <w:r w:rsidRPr="0070735E">
        <w:rPr>
          <w:rFonts w:ascii="Comic Sans MS" w:hAnsi="Comic Sans MS" w:cs="Times New Roman"/>
          <w:u w:val="single"/>
        </w:rPr>
        <w:t>Individual Bar Graph</w:t>
      </w:r>
    </w:p>
    <w:p w:rsidR="00D42143" w:rsidRPr="0070735E" w:rsidRDefault="00D42143" w:rsidP="00D42143">
      <w:pPr>
        <w:autoSpaceDE w:val="0"/>
        <w:autoSpaceDN w:val="0"/>
        <w:adjustRightInd w:val="0"/>
        <w:spacing w:after="0" w:line="240" w:lineRule="auto"/>
        <w:ind w:left="720"/>
        <w:rPr>
          <w:rFonts w:ascii="Comic Sans MS" w:hAnsi="Comic Sans MS" w:cs="Times New Roman"/>
        </w:rPr>
      </w:pPr>
      <w:r w:rsidRPr="0070735E">
        <w:rPr>
          <w:rFonts w:ascii="Comic Sans MS" w:hAnsi="Comic Sans MS" w:cs="Times New Roman"/>
        </w:rPr>
        <w:t>For the survey you conducted individually, plot all three averages (individuals 25 years of</w:t>
      </w:r>
      <w:r w:rsidRPr="0070735E">
        <w:rPr>
          <w:rFonts w:ascii="Comic Sans MS" w:hAnsi="Comic Sans MS" w:cs="Times New Roman"/>
        </w:rPr>
        <w:t xml:space="preserve"> </w:t>
      </w:r>
      <w:r w:rsidRPr="0070735E">
        <w:rPr>
          <w:rFonts w:ascii="Comic Sans MS" w:hAnsi="Comic Sans MS" w:cs="Times New Roman"/>
        </w:rPr>
        <w:t>age and under, individuals 26 years of age and older, and the ave</w:t>
      </w:r>
      <w:r w:rsidRPr="0070735E">
        <w:rPr>
          <w:rFonts w:ascii="Comic Sans MS" w:hAnsi="Comic Sans MS" w:cs="Times New Roman"/>
        </w:rPr>
        <w:t xml:space="preserve">rage of all respondents) of the </w:t>
      </w:r>
      <w:r w:rsidRPr="0070735E">
        <w:rPr>
          <w:rFonts w:ascii="Comic Sans MS" w:hAnsi="Comic Sans MS" w:cs="Times New Roman"/>
        </w:rPr>
        <w:t>“perceived risks” on the same graph. Plot perceived risk on the y</w:t>
      </w:r>
      <w:r w:rsidRPr="0070735E">
        <w:rPr>
          <w:rFonts w:ascii="Comic Sans MS" w:hAnsi="Comic Sans MS" w:cs="Times New Roman"/>
        </w:rPr>
        <w:t xml:space="preserve">-axis, choosing three different </w:t>
      </w:r>
      <w:r w:rsidRPr="0070735E">
        <w:rPr>
          <w:rFonts w:ascii="Comic Sans MS" w:hAnsi="Comic Sans MS" w:cs="Times New Roman"/>
        </w:rPr>
        <w:t xml:space="preserve">colors, one for each average group. Plot risk number 1-20 on the </w:t>
      </w:r>
      <w:r w:rsidRPr="0070735E">
        <w:rPr>
          <w:rFonts w:ascii="Comic Sans MS" w:hAnsi="Comic Sans MS" w:cs="Times New Roman"/>
        </w:rPr>
        <w:t xml:space="preserve">x-axis, leaving enough room for </w:t>
      </w:r>
      <w:r w:rsidRPr="0070735E">
        <w:rPr>
          <w:rFonts w:ascii="Comic Sans MS" w:hAnsi="Comic Sans MS" w:cs="Times New Roman"/>
        </w:rPr>
        <w:t>three bars per risk number. Title the graph and include a color key.</w:t>
      </w:r>
    </w:p>
    <w:p w:rsidR="00D42143" w:rsidRPr="0070735E" w:rsidRDefault="00D42143" w:rsidP="00D42143">
      <w:pPr>
        <w:autoSpaceDE w:val="0"/>
        <w:autoSpaceDN w:val="0"/>
        <w:adjustRightInd w:val="0"/>
        <w:spacing w:after="0" w:line="240" w:lineRule="auto"/>
        <w:rPr>
          <w:rFonts w:ascii="Comic Sans MS" w:hAnsi="Comic Sans MS" w:cs="Times New Roman"/>
          <w:u w:val="single"/>
        </w:rPr>
      </w:pPr>
      <w:r w:rsidRPr="0070735E">
        <w:rPr>
          <w:rFonts w:ascii="Comic Sans MS" w:hAnsi="Comic Sans MS" w:cs="Times New Roman"/>
          <w:u w:val="single"/>
        </w:rPr>
        <w:t>Team Bar Graph #1</w:t>
      </w:r>
    </w:p>
    <w:p w:rsidR="00D42143" w:rsidRPr="0070735E" w:rsidRDefault="00D42143" w:rsidP="00D42143">
      <w:pPr>
        <w:autoSpaceDE w:val="0"/>
        <w:autoSpaceDN w:val="0"/>
        <w:adjustRightInd w:val="0"/>
        <w:spacing w:after="0" w:line="240" w:lineRule="auto"/>
        <w:ind w:left="720"/>
        <w:rPr>
          <w:rFonts w:ascii="Comic Sans MS" w:hAnsi="Comic Sans MS" w:cs="Times New Roman"/>
        </w:rPr>
      </w:pPr>
      <w:r w:rsidRPr="0070735E">
        <w:rPr>
          <w:rFonts w:ascii="Comic Sans MS" w:hAnsi="Comic Sans MS" w:cs="Times New Roman"/>
        </w:rPr>
        <w:t>Examine the “experts’ risk” rankings. Plot these risks on a new graph, choosing a</w:t>
      </w:r>
      <w:r w:rsidRPr="0070735E">
        <w:rPr>
          <w:rFonts w:ascii="Comic Sans MS" w:hAnsi="Comic Sans MS" w:cs="Times New Roman"/>
        </w:rPr>
        <w:t xml:space="preserve"> </w:t>
      </w:r>
      <w:r w:rsidRPr="0070735E">
        <w:rPr>
          <w:rFonts w:ascii="Comic Sans MS" w:hAnsi="Comic Sans MS" w:cs="Times New Roman"/>
        </w:rPr>
        <w:t xml:space="preserve">different color for each bar. Plot expert risk on the y-axis. Plot </w:t>
      </w:r>
      <w:r w:rsidRPr="0070735E">
        <w:rPr>
          <w:rFonts w:ascii="Comic Sans MS" w:hAnsi="Comic Sans MS" w:cs="Times New Roman"/>
        </w:rPr>
        <w:t xml:space="preserve">risk number 1-20 on the x-axis. </w:t>
      </w:r>
      <w:r w:rsidRPr="0070735E">
        <w:rPr>
          <w:rFonts w:ascii="Comic Sans MS" w:hAnsi="Comic Sans MS" w:cs="Times New Roman"/>
        </w:rPr>
        <w:t>Title the graph and include a color key.</w:t>
      </w:r>
    </w:p>
    <w:p w:rsidR="00D42143" w:rsidRPr="0070735E" w:rsidRDefault="00D42143" w:rsidP="00D42143">
      <w:pPr>
        <w:autoSpaceDE w:val="0"/>
        <w:autoSpaceDN w:val="0"/>
        <w:adjustRightInd w:val="0"/>
        <w:spacing w:after="0" w:line="240" w:lineRule="auto"/>
        <w:rPr>
          <w:rFonts w:ascii="Comic Sans MS" w:hAnsi="Comic Sans MS" w:cs="Times New Roman"/>
          <w:u w:val="single"/>
        </w:rPr>
      </w:pPr>
      <w:r w:rsidRPr="0070735E">
        <w:rPr>
          <w:rFonts w:ascii="Comic Sans MS" w:hAnsi="Comic Sans MS" w:cs="Times New Roman"/>
          <w:u w:val="single"/>
        </w:rPr>
        <w:t>Team Bar Graph #2</w:t>
      </w:r>
    </w:p>
    <w:p w:rsidR="00D42143" w:rsidRPr="0070735E" w:rsidRDefault="00D42143" w:rsidP="00D42143">
      <w:pPr>
        <w:autoSpaceDE w:val="0"/>
        <w:autoSpaceDN w:val="0"/>
        <w:adjustRightInd w:val="0"/>
        <w:spacing w:after="0" w:line="240" w:lineRule="auto"/>
        <w:ind w:left="720"/>
        <w:rPr>
          <w:rFonts w:ascii="Comic Sans MS" w:hAnsi="Comic Sans MS" w:cs="Times New Roman"/>
        </w:rPr>
      </w:pPr>
      <w:r w:rsidRPr="0070735E">
        <w:rPr>
          <w:rFonts w:ascii="Comic Sans MS" w:hAnsi="Comic Sans MS" w:cs="Times New Roman"/>
        </w:rPr>
        <w:t>Combine your data with the rest of your team member</w:t>
      </w:r>
      <w:r w:rsidRPr="0070735E">
        <w:rPr>
          <w:rFonts w:ascii="Comic Sans MS" w:hAnsi="Comic Sans MS" w:cs="Times New Roman"/>
        </w:rPr>
        <w:t xml:space="preserve">s’ data and determine your team </w:t>
      </w:r>
      <w:r w:rsidRPr="0070735E">
        <w:rPr>
          <w:rFonts w:ascii="Comic Sans MS" w:hAnsi="Comic Sans MS" w:cs="Times New Roman"/>
        </w:rPr>
        <w:t>average for each age group and all respondents for each row of dat</w:t>
      </w:r>
      <w:r w:rsidRPr="0070735E">
        <w:rPr>
          <w:rFonts w:ascii="Comic Sans MS" w:hAnsi="Comic Sans MS" w:cs="Times New Roman"/>
        </w:rPr>
        <w:t xml:space="preserve">a. This is like the individual </w:t>
      </w:r>
      <w:r w:rsidRPr="0070735E">
        <w:rPr>
          <w:rFonts w:ascii="Comic Sans MS" w:hAnsi="Comic Sans MS" w:cs="Times New Roman"/>
        </w:rPr>
        <w:t>bar graph, but this time you’ll have three team averages instead of three individual averages.</w:t>
      </w:r>
    </w:p>
    <w:p w:rsidR="00D42143" w:rsidRPr="0070735E" w:rsidRDefault="00D42143" w:rsidP="00D42143">
      <w:pPr>
        <w:autoSpaceDE w:val="0"/>
        <w:autoSpaceDN w:val="0"/>
        <w:adjustRightInd w:val="0"/>
        <w:spacing w:after="0" w:line="240" w:lineRule="auto"/>
        <w:ind w:left="720"/>
        <w:rPr>
          <w:rFonts w:ascii="Comic Sans MS" w:hAnsi="Comic Sans MS" w:cs="Times New Roman"/>
        </w:rPr>
      </w:pPr>
      <w:r w:rsidRPr="0070735E">
        <w:rPr>
          <w:rFonts w:ascii="Comic Sans MS" w:hAnsi="Comic Sans MS" w:cs="Times New Roman"/>
        </w:rPr>
        <w:t>As a team, on one piece of graph paper, plot all three a</w:t>
      </w:r>
      <w:r w:rsidRPr="0070735E">
        <w:rPr>
          <w:rFonts w:ascii="Comic Sans MS" w:hAnsi="Comic Sans MS" w:cs="Times New Roman"/>
        </w:rPr>
        <w:t xml:space="preserve">verages on the same graph. Plot </w:t>
      </w:r>
      <w:r w:rsidRPr="0070735E">
        <w:rPr>
          <w:rFonts w:ascii="Comic Sans MS" w:hAnsi="Comic Sans MS" w:cs="Times New Roman"/>
        </w:rPr>
        <w:t>perceived risk on the y-axis, choosing three different colors, o</w:t>
      </w:r>
      <w:r w:rsidRPr="0070735E">
        <w:rPr>
          <w:rFonts w:ascii="Comic Sans MS" w:hAnsi="Comic Sans MS" w:cs="Times New Roman"/>
        </w:rPr>
        <w:t xml:space="preserve">ne for each average group. Plot </w:t>
      </w:r>
      <w:r w:rsidRPr="0070735E">
        <w:rPr>
          <w:rFonts w:ascii="Comic Sans MS" w:hAnsi="Comic Sans MS" w:cs="Times New Roman"/>
        </w:rPr>
        <w:t xml:space="preserve">risk number 1-20 on the x-axis, leaving enough room for three </w:t>
      </w:r>
      <w:r w:rsidRPr="0070735E">
        <w:rPr>
          <w:rFonts w:ascii="Comic Sans MS" w:hAnsi="Comic Sans MS" w:cs="Times New Roman"/>
        </w:rPr>
        <w:t xml:space="preserve">bars per risk number. Title the </w:t>
      </w:r>
      <w:r w:rsidRPr="0070735E">
        <w:rPr>
          <w:rFonts w:ascii="Comic Sans MS" w:hAnsi="Comic Sans MS" w:cs="Times New Roman"/>
        </w:rPr>
        <w:t>graph and include a color key.</w:t>
      </w:r>
    </w:p>
    <w:p w:rsidR="00D42143" w:rsidRPr="0070735E" w:rsidRDefault="00D42143" w:rsidP="00D42143">
      <w:pPr>
        <w:autoSpaceDE w:val="0"/>
        <w:autoSpaceDN w:val="0"/>
        <w:adjustRightInd w:val="0"/>
        <w:spacing w:after="0" w:line="240" w:lineRule="auto"/>
        <w:rPr>
          <w:rFonts w:ascii="Comic Sans MS" w:hAnsi="Comic Sans MS" w:cs="Times New Roman,Bold"/>
          <w:b/>
          <w:bCs/>
        </w:rPr>
      </w:pPr>
    </w:p>
    <w:p w:rsidR="00D42143" w:rsidRPr="0070735E" w:rsidRDefault="00D42143" w:rsidP="00D42143">
      <w:pPr>
        <w:autoSpaceDE w:val="0"/>
        <w:autoSpaceDN w:val="0"/>
        <w:adjustRightInd w:val="0"/>
        <w:spacing w:after="0" w:line="240" w:lineRule="auto"/>
        <w:rPr>
          <w:rFonts w:ascii="Comic Sans MS" w:hAnsi="Comic Sans MS" w:cs="Times New Roman,Bold"/>
          <w:b/>
          <w:bCs/>
        </w:rPr>
      </w:pPr>
      <w:r w:rsidRPr="0070735E">
        <w:rPr>
          <w:rFonts w:ascii="Comic Sans MS" w:hAnsi="Comic Sans MS" w:cs="Times New Roman,Bold"/>
          <w:b/>
          <w:bCs/>
        </w:rPr>
        <w:t>Discussion</w:t>
      </w:r>
    </w:p>
    <w:p w:rsidR="0070735E" w:rsidRDefault="00445F93" w:rsidP="00463BCA">
      <w:pPr>
        <w:autoSpaceDE w:val="0"/>
        <w:autoSpaceDN w:val="0"/>
        <w:adjustRightInd w:val="0"/>
        <w:spacing w:after="0" w:line="240" w:lineRule="auto"/>
        <w:ind w:left="720"/>
        <w:rPr>
          <w:rFonts w:ascii="Comic Sans MS" w:hAnsi="Comic Sans MS" w:cs="Times New Roman"/>
        </w:rPr>
      </w:pPr>
      <w:r w:rsidRPr="00445F93">
        <w:rPr>
          <w:rFonts w:ascii="Comic Sans MS" w:hAnsi="Comic Sans MS" w:cs="Times New Roman"/>
        </w:rPr>
        <w:t>As a team, collaborate on a thoughtful, insightful and logical discussion of the results of your team's surveys. Include explanations for large differences bet</w:t>
      </w:r>
      <w:r w:rsidR="00463BCA">
        <w:rPr>
          <w:rFonts w:ascii="Comic Sans MS" w:hAnsi="Comic Sans MS" w:cs="Times New Roman"/>
        </w:rPr>
        <w:t xml:space="preserve">ween actual and perceived risk </w:t>
      </w:r>
      <w:r w:rsidRPr="00445F93">
        <w:rPr>
          <w:rFonts w:ascii="Comic Sans MS" w:hAnsi="Comic Sans MS" w:cs="Times New Roman"/>
        </w:rPr>
        <w:t>as well as for relatively accurate perceptions of risk for the group that was less than 25, greater than 25 and for all of the participants</w:t>
      </w:r>
      <w:r>
        <w:rPr>
          <w:rFonts w:ascii="Comic Sans MS" w:hAnsi="Comic Sans MS" w:cs="Times New Roman"/>
        </w:rPr>
        <w:t>.</w:t>
      </w:r>
    </w:p>
    <w:p w:rsidR="00445F93" w:rsidRDefault="00445F93" w:rsidP="00D42143">
      <w:pPr>
        <w:autoSpaceDE w:val="0"/>
        <w:autoSpaceDN w:val="0"/>
        <w:adjustRightInd w:val="0"/>
        <w:spacing w:after="0" w:line="240" w:lineRule="auto"/>
        <w:rPr>
          <w:rFonts w:ascii="Comic Sans MS" w:hAnsi="Comic Sans MS" w:cs="Times New Roman,Bold"/>
          <w:b/>
          <w:bCs/>
        </w:rPr>
      </w:pPr>
    </w:p>
    <w:p w:rsidR="00445F93" w:rsidRDefault="00445F93" w:rsidP="00D42143">
      <w:pPr>
        <w:autoSpaceDE w:val="0"/>
        <w:autoSpaceDN w:val="0"/>
        <w:adjustRightInd w:val="0"/>
        <w:spacing w:after="0" w:line="240" w:lineRule="auto"/>
        <w:rPr>
          <w:rFonts w:ascii="Comic Sans MS" w:hAnsi="Comic Sans MS" w:cs="Times New Roman,Bold"/>
          <w:b/>
          <w:bCs/>
        </w:rPr>
      </w:pPr>
      <w:r w:rsidRPr="0070735E">
        <w:rPr>
          <w:rFonts w:ascii="Comic Sans MS" w:hAnsi="Comic Sans MS" w:cs="Times New Roman,Bold"/>
          <w:b/>
          <w:bCs/>
          <w:noProof/>
        </w:rPr>
        <mc:AlternateContent>
          <mc:Choice Requires="wps">
            <w:drawing>
              <wp:anchor distT="0" distB="0" distL="114300" distR="114300" simplePos="0" relativeHeight="251661312" behindDoc="0" locked="0" layoutInCell="1" allowOverlap="1" wp14:anchorId="181ED3F7" wp14:editId="71B668FE">
                <wp:simplePos x="0" y="0"/>
                <wp:positionH relativeFrom="margin">
                  <wp:align>left</wp:align>
                </wp:positionH>
                <wp:positionV relativeFrom="paragraph">
                  <wp:posOffset>25460</wp:posOffset>
                </wp:positionV>
                <wp:extent cx="7012940" cy="17145"/>
                <wp:effectExtent l="0" t="19050" r="54610" b="40005"/>
                <wp:wrapNone/>
                <wp:docPr id="2" name="Straight Connector 2"/>
                <wp:cNvGraphicFramePr/>
                <a:graphic xmlns:a="http://schemas.openxmlformats.org/drawingml/2006/main">
                  <a:graphicData uri="http://schemas.microsoft.com/office/word/2010/wordprocessingShape">
                    <wps:wsp>
                      <wps:cNvCnPr/>
                      <wps:spPr>
                        <a:xfrm>
                          <a:off x="0" y="0"/>
                          <a:ext cx="7012940" cy="17145"/>
                        </a:xfrm>
                        <a:prstGeom prst="line">
                          <a:avLst/>
                        </a:prstGeom>
                        <a:noFill/>
                        <a:ln w="571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9D4E31"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5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aJzwEAAHoDAAAOAAAAZHJzL2Uyb0RvYy54bWysU01v2zAMvQ/YfxB0X2wHzdIacQo0QXcZ&#10;tgDdfgAjy7YAfYHU4uTfj7LTrNtuw3yQSYp65nt63jyenRUnjWSCb2S1KKXQXoXW+L6R3789f7iX&#10;ghL4FmzwupEXTfJx+/7dZoy1XoYh2FajYBBP9RgbOaQU66IgNWgHtAhRe97sAjpInGJftAgjoztb&#10;LMvyYzEGbCMGpYm4up835XbC7zqt0teuI52EbSTPlqYVp/WY12K7gbpHiINR1zHgH6ZwYDx/9Aa1&#10;hwTiB5q/oJxRGCh0aaGCK0LXGaUnDsymKv9g8zJA1BMXFofiTSb6f7Dqy+mAwrSNXErhwfEVvSQE&#10;0w9J7IL3LGBAscw6jZFqbt/5A14zigfMpM8duvxmOuI8aXu5aavPSSgurstq+XDHV6B4r1pXd6uM&#10;Wfw6HJHSJx2cyEEjrfGZOtRw+kxpbn1tyWUfno21XIfaejE2crWuVhke2EWdhcShi8yLfC8F2J7t&#10;qRJOkBSsafPxfJqwP+4sihOwRVZPD0/718l+a8vf3gMNcx9daB/S7B5nElvYGtfI+zI/V2LWZ3g9&#10;mfBKIUs4i5ajY2gvk5ZFzviCJz2uZswOeptz/PaX2f4EAAD//wMAUEsDBBQABgAIAAAAIQDQnP5/&#10;3AAAAAUBAAAPAAAAZHJzL2Rvd25yZXYueG1sTI9BS8NAEIXvgv9hGcGb3bSk0cZMigqCghTaas/T&#10;7JgEs7Mxu23jv3d70tPweI/3vimWo+3UkQffOkGYThJQLJUzrdQI79vnmztQPpAY6pwwwg97WJaX&#10;FwXlxp1kzcdNqFUsEZ8TQhNCn2vtq4Yt+YnrWaL36QZLIcqh1magUyy3nZ4lSaYttRIXGur5qeHq&#10;a3OwCK/+pV7t3ubf8+3MZos+uI/Vo0O8vhof7kEFHsNfGM74ER3KyLR3BzFedQjxkYCQxnM2p0ma&#10;gtojZLegy0L/py9/AQAA//8DAFBLAQItABQABgAIAAAAIQC2gziS/gAAAOEBAAATAAAAAAAAAAAA&#10;AAAAAAAAAABbQ29udGVudF9UeXBlc10ueG1sUEsBAi0AFAAGAAgAAAAhADj9If/WAAAAlAEAAAsA&#10;AAAAAAAAAAAAAAAALwEAAF9yZWxzLy5yZWxzUEsBAi0AFAAGAAgAAAAhAHhPhonPAQAAegMAAA4A&#10;AAAAAAAAAAAAAAAALgIAAGRycy9lMm9Eb2MueG1sUEsBAi0AFAAGAAgAAAAhANCc/n/cAAAABQEA&#10;AA8AAAAAAAAAAAAAAAAAKQQAAGRycy9kb3ducmV2LnhtbFBLBQYAAAAABAAEAPMAAAAyBQAAAAA=&#10;" strokecolor="#5b9bd5" strokeweight="4.5pt">
                <v:stroke dashstyle="1 1" joinstyle="miter"/>
                <w10:wrap anchorx="margin"/>
              </v:line>
            </w:pict>
          </mc:Fallback>
        </mc:AlternateContent>
      </w:r>
    </w:p>
    <w:p w:rsidR="00445F93" w:rsidRDefault="00445F93" w:rsidP="00D42143">
      <w:pPr>
        <w:autoSpaceDE w:val="0"/>
        <w:autoSpaceDN w:val="0"/>
        <w:adjustRightInd w:val="0"/>
        <w:spacing w:after="0" w:line="240" w:lineRule="auto"/>
        <w:rPr>
          <w:rFonts w:ascii="Comic Sans MS" w:hAnsi="Comic Sans MS" w:cs="Times New Roman,Bold"/>
          <w:b/>
          <w:bCs/>
        </w:rPr>
      </w:pPr>
    </w:p>
    <w:p w:rsidR="00E203C2" w:rsidRDefault="00E203C2" w:rsidP="00E203C2">
      <w:pPr>
        <w:pStyle w:val="PlainText"/>
        <w:rPr>
          <w:rFonts w:ascii="Times New Roman" w:eastAsia="MS Mincho" w:hAnsi="Times New Roman" w:cs="Times New Roman"/>
          <w:b/>
          <w:bCs/>
          <w:sz w:val="22"/>
        </w:rPr>
      </w:pPr>
      <w:r>
        <w:rPr>
          <w:rFonts w:ascii="Times New Roman" w:eastAsia="MS Mincho" w:hAnsi="Times New Roman" w:cs="Times New Roman"/>
          <w:b/>
          <w:bCs/>
          <w:sz w:val="22"/>
        </w:rPr>
        <w:t xml:space="preserve">As a team, turn in each team member's data, the data analysis, and the conclusion, stapled together with the name of each team member on the top page. </w:t>
      </w:r>
    </w:p>
    <w:p w:rsidR="00445F93" w:rsidRDefault="00445F93" w:rsidP="00D42143">
      <w:pPr>
        <w:autoSpaceDE w:val="0"/>
        <w:autoSpaceDN w:val="0"/>
        <w:adjustRightInd w:val="0"/>
        <w:spacing w:after="0" w:line="240" w:lineRule="auto"/>
        <w:rPr>
          <w:rFonts w:ascii="Comic Sans MS" w:hAnsi="Comic Sans MS" w:cs="Times New Roman,Bold"/>
          <w:b/>
          <w:bCs/>
        </w:rPr>
      </w:pPr>
    </w:p>
    <w:p w:rsidR="00445F93" w:rsidRDefault="00445F93" w:rsidP="00D42143">
      <w:pPr>
        <w:autoSpaceDE w:val="0"/>
        <w:autoSpaceDN w:val="0"/>
        <w:adjustRightInd w:val="0"/>
        <w:spacing w:after="0" w:line="240" w:lineRule="auto"/>
        <w:rPr>
          <w:rFonts w:ascii="Comic Sans MS" w:hAnsi="Comic Sans MS" w:cs="Times New Roman,Bold"/>
          <w:b/>
          <w:bCs/>
        </w:rPr>
      </w:pPr>
    </w:p>
    <w:p w:rsidR="00445F93" w:rsidRDefault="00445F93" w:rsidP="00D42143">
      <w:pPr>
        <w:autoSpaceDE w:val="0"/>
        <w:autoSpaceDN w:val="0"/>
        <w:adjustRightInd w:val="0"/>
        <w:spacing w:after="0" w:line="240" w:lineRule="auto"/>
        <w:rPr>
          <w:rFonts w:ascii="Comic Sans MS" w:hAnsi="Comic Sans MS" w:cs="Times New Roman,Bold"/>
          <w:b/>
          <w:bCs/>
        </w:rPr>
      </w:pPr>
    </w:p>
    <w:p w:rsidR="00445F93" w:rsidRDefault="00445F93" w:rsidP="00D42143">
      <w:pPr>
        <w:autoSpaceDE w:val="0"/>
        <w:autoSpaceDN w:val="0"/>
        <w:adjustRightInd w:val="0"/>
        <w:spacing w:after="0" w:line="240" w:lineRule="auto"/>
        <w:rPr>
          <w:rFonts w:ascii="Comic Sans MS" w:hAnsi="Comic Sans MS" w:cs="Times New Roman,Bold"/>
          <w:b/>
          <w:bCs/>
        </w:rPr>
      </w:pPr>
    </w:p>
    <w:p w:rsidR="00D42143" w:rsidRPr="0070735E" w:rsidRDefault="00D42143" w:rsidP="00D42143">
      <w:pPr>
        <w:autoSpaceDE w:val="0"/>
        <w:autoSpaceDN w:val="0"/>
        <w:adjustRightInd w:val="0"/>
        <w:spacing w:after="0" w:line="240" w:lineRule="auto"/>
        <w:rPr>
          <w:rFonts w:ascii="Comic Sans MS" w:hAnsi="Comic Sans MS" w:cs="Times New Roman,Bold"/>
          <w:b/>
          <w:bCs/>
        </w:rPr>
      </w:pPr>
      <w:r w:rsidRPr="0070735E">
        <w:rPr>
          <w:rFonts w:ascii="Comic Sans MS" w:hAnsi="Comic Sans MS" w:cs="Times New Roman,Bold"/>
          <w:b/>
          <w:bCs/>
        </w:rPr>
        <w:t>The Survey</w:t>
      </w:r>
    </w:p>
    <w:p w:rsidR="00E203C2" w:rsidRPr="00E203C2" w:rsidRDefault="00E203C2" w:rsidP="00E203C2">
      <w:pPr>
        <w:autoSpaceDE w:val="0"/>
        <w:autoSpaceDN w:val="0"/>
        <w:adjustRightInd w:val="0"/>
        <w:spacing w:after="0" w:line="240" w:lineRule="auto"/>
        <w:ind w:left="720"/>
        <w:rPr>
          <w:rFonts w:ascii="Comic Sans MS" w:hAnsi="Comic Sans MS" w:cs="Times New Roman"/>
        </w:rPr>
      </w:pPr>
      <w:r w:rsidRPr="00E203C2">
        <w:rPr>
          <w:rFonts w:ascii="Comic Sans MS" w:hAnsi="Comic Sans MS" w:cs="Times New Roman"/>
        </w:rPr>
        <w:t>•</w:t>
      </w:r>
      <w:r w:rsidRPr="00E203C2">
        <w:rPr>
          <w:rFonts w:ascii="Comic Sans MS" w:hAnsi="Comic Sans MS" w:cs="Times New Roman"/>
        </w:rPr>
        <w:tab/>
        <w:t xml:space="preserve">Conduct the following survey twelve times. </w:t>
      </w:r>
    </w:p>
    <w:p w:rsidR="00E203C2" w:rsidRPr="00E203C2" w:rsidRDefault="00E203C2" w:rsidP="00E203C2">
      <w:pPr>
        <w:autoSpaceDE w:val="0"/>
        <w:autoSpaceDN w:val="0"/>
        <w:adjustRightInd w:val="0"/>
        <w:spacing w:after="0" w:line="240" w:lineRule="auto"/>
        <w:ind w:left="720"/>
        <w:rPr>
          <w:rFonts w:ascii="Comic Sans MS" w:hAnsi="Comic Sans MS" w:cs="Times New Roman"/>
        </w:rPr>
      </w:pPr>
      <w:r w:rsidRPr="00E203C2">
        <w:rPr>
          <w:rFonts w:ascii="Comic Sans MS" w:hAnsi="Comic Sans MS" w:cs="Times New Roman"/>
        </w:rPr>
        <w:t>•</w:t>
      </w:r>
      <w:r w:rsidRPr="00E203C2">
        <w:rPr>
          <w:rFonts w:ascii="Comic Sans MS" w:hAnsi="Comic Sans MS" w:cs="Times New Roman"/>
        </w:rPr>
        <w:tab/>
        <w:t xml:space="preserve">Do not allow the person being surveyed to see the responses of others. </w:t>
      </w:r>
    </w:p>
    <w:p w:rsidR="00E203C2" w:rsidRPr="00E203C2" w:rsidRDefault="00E203C2" w:rsidP="00E203C2">
      <w:pPr>
        <w:autoSpaceDE w:val="0"/>
        <w:autoSpaceDN w:val="0"/>
        <w:adjustRightInd w:val="0"/>
        <w:spacing w:after="0" w:line="240" w:lineRule="auto"/>
        <w:ind w:left="720"/>
        <w:rPr>
          <w:rFonts w:ascii="Comic Sans MS" w:hAnsi="Comic Sans MS" w:cs="Times New Roman"/>
        </w:rPr>
      </w:pPr>
      <w:r w:rsidRPr="00E203C2">
        <w:rPr>
          <w:rFonts w:ascii="Comic Sans MS" w:hAnsi="Comic Sans MS" w:cs="Times New Roman"/>
        </w:rPr>
        <w:t>•</w:t>
      </w:r>
      <w:r w:rsidRPr="00E203C2">
        <w:rPr>
          <w:rFonts w:ascii="Comic Sans MS" w:hAnsi="Comic Sans MS" w:cs="Times New Roman"/>
        </w:rPr>
        <w:tab/>
        <w:t xml:space="preserve">Do not survey anyone younger than 16 years of age. </w:t>
      </w:r>
    </w:p>
    <w:p w:rsidR="00E203C2" w:rsidRPr="00E203C2" w:rsidRDefault="00E203C2" w:rsidP="00E203C2">
      <w:pPr>
        <w:autoSpaceDE w:val="0"/>
        <w:autoSpaceDN w:val="0"/>
        <w:adjustRightInd w:val="0"/>
        <w:spacing w:after="0" w:line="240" w:lineRule="auto"/>
        <w:ind w:left="720"/>
        <w:rPr>
          <w:rFonts w:ascii="Comic Sans MS" w:hAnsi="Comic Sans MS" w:cs="Times New Roman"/>
        </w:rPr>
      </w:pPr>
      <w:r w:rsidRPr="00E203C2">
        <w:rPr>
          <w:rFonts w:ascii="Comic Sans MS" w:hAnsi="Comic Sans MS" w:cs="Times New Roman"/>
        </w:rPr>
        <w:t>•</w:t>
      </w:r>
      <w:r w:rsidRPr="00E203C2">
        <w:rPr>
          <w:rFonts w:ascii="Comic Sans MS" w:hAnsi="Comic Sans MS" w:cs="Times New Roman"/>
        </w:rPr>
        <w:tab/>
        <w:t xml:space="preserve">Do not survey anyone who has already been surveyed by an APES student (ask them first). </w:t>
      </w:r>
    </w:p>
    <w:p w:rsidR="00E203C2" w:rsidRPr="00E203C2" w:rsidRDefault="00E203C2" w:rsidP="00E203C2">
      <w:pPr>
        <w:autoSpaceDE w:val="0"/>
        <w:autoSpaceDN w:val="0"/>
        <w:adjustRightInd w:val="0"/>
        <w:spacing w:after="0" w:line="240" w:lineRule="auto"/>
        <w:ind w:left="720"/>
        <w:rPr>
          <w:rFonts w:ascii="Comic Sans MS" w:hAnsi="Comic Sans MS" w:cs="Times New Roman"/>
        </w:rPr>
      </w:pPr>
      <w:r w:rsidRPr="00E203C2">
        <w:rPr>
          <w:rFonts w:ascii="Comic Sans MS" w:hAnsi="Comic Sans MS" w:cs="Times New Roman"/>
        </w:rPr>
        <w:t>•</w:t>
      </w:r>
      <w:r w:rsidRPr="00E203C2">
        <w:rPr>
          <w:rFonts w:ascii="Comic Sans MS" w:hAnsi="Comic Sans MS" w:cs="Times New Roman"/>
        </w:rPr>
        <w:tab/>
        <w:t xml:space="preserve">Thank respondents for their participation. </w:t>
      </w:r>
    </w:p>
    <w:p w:rsidR="00E203C2" w:rsidRPr="00E203C2" w:rsidRDefault="00E203C2" w:rsidP="00E203C2">
      <w:pPr>
        <w:autoSpaceDE w:val="0"/>
        <w:autoSpaceDN w:val="0"/>
        <w:adjustRightInd w:val="0"/>
        <w:spacing w:after="0" w:line="240" w:lineRule="auto"/>
        <w:ind w:left="720"/>
        <w:rPr>
          <w:rFonts w:ascii="Comic Sans MS" w:hAnsi="Comic Sans MS" w:cs="Times New Roman"/>
        </w:rPr>
      </w:pPr>
    </w:p>
    <w:p w:rsidR="00E203C2" w:rsidRDefault="00E203C2" w:rsidP="00E203C2">
      <w:pPr>
        <w:autoSpaceDE w:val="0"/>
        <w:autoSpaceDN w:val="0"/>
        <w:adjustRightInd w:val="0"/>
        <w:spacing w:after="0" w:line="240" w:lineRule="auto"/>
        <w:ind w:left="720"/>
        <w:rPr>
          <w:rFonts w:ascii="Comic Sans MS" w:hAnsi="Comic Sans MS" w:cs="Times New Roman"/>
        </w:rPr>
      </w:pPr>
      <w:r w:rsidRPr="00E203C2">
        <w:rPr>
          <w:rFonts w:ascii="Comic Sans MS" w:hAnsi="Comic Sans MS" w:cs="Times New Roman"/>
        </w:rPr>
        <w:t>Record the respondent's name at the top of the column. Use the last three columns of the survey to average the results of (1) individuals 25 years of age and under, (2) individuals 26 years of age and older, and (3) the average of all respondents.</w:t>
      </w:r>
    </w:p>
    <w:p w:rsidR="00D42143" w:rsidRPr="0070735E" w:rsidRDefault="00D42143" w:rsidP="00D42143">
      <w:pPr>
        <w:autoSpaceDE w:val="0"/>
        <w:autoSpaceDN w:val="0"/>
        <w:adjustRightInd w:val="0"/>
        <w:spacing w:after="0" w:line="240" w:lineRule="auto"/>
        <w:rPr>
          <w:rFonts w:ascii="Comic Sans MS" w:hAnsi="Comic Sans MS" w:cs="Times New Roman"/>
        </w:rPr>
      </w:pPr>
    </w:p>
    <w:p w:rsidR="00D42143" w:rsidRPr="0070735E" w:rsidRDefault="00D42143" w:rsidP="00D42143">
      <w:pPr>
        <w:autoSpaceDE w:val="0"/>
        <w:autoSpaceDN w:val="0"/>
        <w:adjustRightInd w:val="0"/>
        <w:spacing w:after="0" w:line="240" w:lineRule="auto"/>
        <w:ind w:left="720"/>
        <w:rPr>
          <w:rFonts w:ascii="Comic Sans MS" w:hAnsi="Comic Sans MS" w:cs="Times New Roman"/>
        </w:rPr>
      </w:pPr>
      <w:r w:rsidRPr="0070735E">
        <w:rPr>
          <w:rFonts w:ascii="Comic Sans MS" w:hAnsi="Comic Sans MS" w:cs="Times New Roman"/>
        </w:rPr>
        <w:t>“Please rate each of the following risks on a 1-10</w:t>
      </w:r>
      <w:r w:rsidRPr="0070735E">
        <w:rPr>
          <w:rFonts w:ascii="Comic Sans MS" w:hAnsi="Comic Sans MS" w:cs="Times New Roman"/>
        </w:rPr>
        <w:t xml:space="preserve"> scale: 10 being an activity or </w:t>
      </w:r>
      <w:r w:rsidRPr="0070735E">
        <w:rPr>
          <w:rFonts w:ascii="Comic Sans MS" w:hAnsi="Comic Sans MS" w:cs="Times New Roman"/>
        </w:rPr>
        <w:t>event which you perceive as a great risk to citizens of</w:t>
      </w:r>
      <w:r w:rsidRPr="0070735E">
        <w:rPr>
          <w:rFonts w:ascii="Comic Sans MS" w:hAnsi="Comic Sans MS" w:cs="Times New Roman"/>
        </w:rPr>
        <w:t xml:space="preserve"> the United States, and 1 being </w:t>
      </w:r>
      <w:r w:rsidRPr="0070735E">
        <w:rPr>
          <w:rFonts w:ascii="Comic Sans MS" w:hAnsi="Comic Sans MS" w:cs="Times New Roman"/>
        </w:rPr>
        <w:t>an activity or event which you perceive as a minor risk to citizens of the United States.”</w:t>
      </w:r>
    </w:p>
    <w:p w:rsidR="00D42143" w:rsidRPr="0070735E" w:rsidRDefault="00D42143" w:rsidP="00D42143">
      <w:pPr>
        <w:rPr>
          <w:rFonts w:ascii="Comic Sans MS" w:hAnsi="Comic Sans MS" w:cs="Times New Roman,Bold"/>
          <w:b/>
          <w:bCs/>
        </w:rPr>
      </w:pPr>
    </w:p>
    <w:p w:rsidR="0070735E" w:rsidRPr="00E203C2" w:rsidRDefault="00D42143" w:rsidP="00D42143">
      <w:pPr>
        <w:rPr>
          <w:rFonts w:ascii="Comic Sans MS" w:hAnsi="Comic Sans MS" w:cs="Times New Roman"/>
        </w:rPr>
      </w:pPr>
      <w:r w:rsidRPr="0070735E">
        <w:rPr>
          <w:rFonts w:ascii="Comic Sans MS" w:hAnsi="Comic Sans MS" w:cs="Times New Roman,Bold"/>
          <w:b/>
          <w:bCs/>
        </w:rPr>
        <w:t xml:space="preserve">SURVEY DATA TABLE </w:t>
      </w:r>
      <w:r w:rsidRPr="0070735E">
        <w:rPr>
          <w:rFonts w:ascii="Comic Sans MS" w:hAnsi="Comic Sans MS" w:cs="Times New Roman"/>
        </w:rPr>
        <w:t>– perceived risks by individual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454"/>
        <w:gridCol w:w="519"/>
        <w:gridCol w:w="518"/>
        <w:gridCol w:w="589"/>
        <w:gridCol w:w="579"/>
        <w:gridCol w:w="579"/>
        <w:gridCol w:w="579"/>
        <w:gridCol w:w="580"/>
        <w:gridCol w:w="580"/>
        <w:gridCol w:w="580"/>
        <w:gridCol w:w="580"/>
        <w:gridCol w:w="580"/>
        <w:gridCol w:w="726"/>
        <w:gridCol w:w="726"/>
        <w:gridCol w:w="1096"/>
      </w:tblGrid>
      <w:tr w:rsidR="00E203C2" w:rsidRPr="00E203C2" w:rsidTr="00EE05EB">
        <w:tblPrEx>
          <w:tblCellMar>
            <w:top w:w="0" w:type="dxa"/>
            <w:bottom w:w="0" w:type="dxa"/>
          </w:tblCellMar>
        </w:tblPrEx>
        <w:tc>
          <w:tcPr>
            <w:tcW w:w="1525" w:type="dxa"/>
          </w:tcPr>
          <w:p w:rsidR="00E203C2" w:rsidRPr="00E203C2" w:rsidRDefault="00EE05EB" w:rsidP="00E203C2">
            <w:pPr>
              <w:spacing w:after="0" w:line="240" w:lineRule="auto"/>
              <w:rPr>
                <w:rFonts w:ascii="Times New Roman" w:eastAsia="MS Mincho" w:hAnsi="Times New Roman" w:cs="Times New Roman"/>
                <w:b/>
                <w:bCs/>
                <w:szCs w:val="20"/>
              </w:rPr>
            </w:pPr>
            <w:r>
              <w:rPr>
                <w:rFonts w:ascii="Times New Roman" w:eastAsia="MS Mincho" w:hAnsi="Times New Roman" w:cs="Times New Roman"/>
                <w:b/>
                <w:bCs/>
                <w:szCs w:val="20"/>
              </w:rPr>
              <w:t>Person</w:t>
            </w:r>
          </w:p>
          <w:p w:rsidR="00E203C2" w:rsidRDefault="00E203C2" w:rsidP="00E203C2">
            <w:pPr>
              <w:spacing w:after="0" w:line="240" w:lineRule="auto"/>
              <w:rPr>
                <w:rFonts w:ascii="Times New Roman" w:eastAsia="MS Mincho" w:hAnsi="Times New Roman" w:cs="Times New Roman"/>
                <w:b/>
                <w:bCs/>
                <w:szCs w:val="20"/>
              </w:rPr>
            </w:pPr>
            <w:r w:rsidRPr="00E203C2">
              <w:rPr>
                <w:rFonts w:ascii="Times New Roman" w:eastAsia="MS Mincho" w:hAnsi="Times New Roman" w:cs="Times New Roman"/>
                <w:b/>
                <w:bCs/>
                <w:szCs w:val="20"/>
              </w:rPr>
              <w:t>Name</w:t>
            </w:r>
          </w:p>
          <w:p w:rsidR="00EE05EB" w:rsidRDefault="00EE05EB" w:rsidP="00E203C2">
            <w:pPr>
              <w:spacing w:after="0" w:line="240" w:lineRule="auto"/>
              <w:rPr>
                <w:rFonts w:ascii="Times New Roman" w:eastAsia="MS Mincho" w:hAnsi="Times New Roman" w:cs="Times New Roman"/>
                <w:b/>
                <w:bCs/>
                <w:szCs w:val="20"/>
              </w:rPr>
            </w:pPr>
          </w:p>
          <w:p w:rsidR="00EE05EB" w:rsidRPr="00E203C2" w:rsidRDefault="00EE05EB" w:rsidP="00E203C2">
            <w:pPr>
              <w:spacing w:after="0" w:line="240" w:lineRule="auto"/>
              <w:rPr>
                <w:rFonts w:ascii="Times New Roman" w:eastAsia="MS Mincho" w:hAnsi="Times New Roman" w:cs="Times New Roman"/>
                <w:szCs w:val="20"/>
              </w:rPr>
            </w:pPr>
            <w:r>
              <w:rPr>
                <w:rFonts w:ascii="Times New Roman" w:eastAsia="MS Mincho" w:hAnsi="Times New Roman" w:cs="Times New Roman"/>
                <w:szCs w:val="20"/>
              </w:rPr>
              <w:t xml:space="preserve">Age Range </w:t>
            </w:r>
            <w:r w:rsidRPr="00EE05EB">
              <w:rPr>
                <w:rFonts w:ascii="Times New Roman" w:eastAsia="MS Mincho" w:hAnsi="Times New Roman" w:cs="Times New Roman"/>
                <w:szCs w:val="20"/>
              </w:rPr>
              <w:sym w:font="Wingdings" w:char="F0E0"/>
            </w:r>
          </w:p>
        </w:tc>
        <w:tc>
          <w:tcPr>
            <w:tcW w:w="454" w:type="dxa"/>
          </w:tcPr>
          <w:p w:rsidR="00E203C2" w:rsidRPr="00E203C2" w:rsidRDefault="00EE05EB" w:rsidP="00E203C2">
            <w:pPr>
              <w:spacing w:after="0" w:line="240" w:lineRule="auto"/>
              <w:rPr>
                <w:rFonts w:ascii="Times New Roman" w:eastAsia="MS Mincho" w:hAnsi="Times New Roman" w:cs="Times New Roman"/>
                <w:szCs w:val="20"/>
              </w:rPr>
            </w:pPr>
            <w:r>
              <w:rPr>
                <w:rFonts w:ascii="Times New Roman" w:eastAsia="MS Mincho" w:hAnsi="Times New Roman" w:cs="Times New Roman"/>
                <w:noProof/>
                <w:szCs w:val="20"/>
              </w:rPr>
              <mc:AlternateContent>
                <mc:Choice Requires="wps">
                  <w:drawing>
                    <wp:anchor distT="0" distB="0" distL="114300" distR="114300" simplePos="0" relativeHeight="251662336" behindDoc="0" locked="0" layoutInCell="1" allowOverlap="1">
                      <wp:simplePos x="0" y="0"/>
                      <wp:positionH relativeFrom="column">
                        <wp:posOffset>-56719</wp:posOffset>
                      </wp:positionH>
                      <wp:positionV relativeFrom="paragraph">
                        <wp:posOffset>418501</wp:posOffset>
                      </wp:positionV>
                      <wp:extent cx="4226944" cy="8626"/>
                      <wp:effectExtent l="0" t="0" r="21590" b="29845"/>
                      <wp:wrapNone/>
                      <wp:docPr id="3" name="Straight Connector 3"/>
                      <wp:cNvGraphicFramePr/>
                      <a:graphic xmlns:a="http://schemas.openxmlformats.org/drawingml/2006/main">
                        <a:graphicData uri="http://schemas.microsoft.com/office/word/2010/wordprocessingShape">
                          <wps:wsp>
                            <wps:cNvCnPr/>
                            <wps:spPr>
                              <a:xfrm>
                                <a:off x="0" y="0"/>
                                <a:ext cx="4226944"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EC2E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5pt,32.95pt" to="32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CFugEAALoDAAAOAAAAZHJzL2Uyb0RvYy54bWysU02P2yAQvVfqf0DcGzveKNpacfaQVXup&#10;2qjb/QEshhgVGDTQfPz7DtjxVm1VVau9YAbem5n3GG/uzs6yo8JowHd8uag5U15Cb/yh44/fPry7&#10;5Swm4XthwauOX1Tkd9u3bzan0KoGBrC9QkZJfGxPoeNDSqGtqigH5URcQFCeLjWgE4lCPFQ9ihNl&#10;d7Zq6npdnQD7gCBVjHR6P17ybcmvtZLpi9ZRJWY7Tr2lsmJZn/JabTeiPaAIg5FTG+IFXThhPBWd&#10;U92LJNgPNH+kckYiRNBpIcFVoLWRqmggNcv6NzUPgwiqaCFzYphtiq+XVn4+7pGZvuM3nHnh6Ike&#10;EgpzGBLbgfdkICC7yT6dQmwJvvN7nKIY9phFnzW6/CU57Fy8vczeqnNikg5XTbN+v1pxJunudt2s&#10;c8rqmRswpo8KHMubjlvjs3LRiuOnmEboFUK83MtYvezSxaoMtv6r0qSG6i0Lu8yR2llkR0ET0H9f&#10;TmULMlO0sXYm1f8mTdhMU2W2/pc4o0tF8GkmOuMB/1Y1na+t6hF/VT1qzbKfoL+Utyh20IAUQ6dh&#10;zhP4a1zoz7/c9icAAAD//wMAUEsDBBQABgAIAAAAIQBCJzQ93gAAAAgBAAAPAAAAZHJzL2Rvd25y&#10;ZXYueG1sTI/BTsMwEETvSPyDtUjcWoeimpLGqapKCHFBNIW7G7tOir2OYicNf89yoqfd1Yxm3xSb&#10;yTs2mj62ASU8zDNgBuugW7QSPg8vsxWwmBRq5QIaCT8mwqa8vSlUrsMF92askmUUgjFXEpqUupzz&#10;WDfGqzgPnUHSTqH3KtHZW657daFw7/giywT3qkX60KjO7BpTf1eDl+De+vHL7uw2Dq97UZ0/Tov3&#10;wyjl/d20XQNLZkr/ZvjDJ3QoiekYBtSROQmz1TM5JYglTdLFUlCVIy1Pj8DLgl8XKH8BAAD//wMA&#10;UEsBAi0AFAAGAAgAAAAhALaDOJL+AAAA4QEAABMAAAAAAAAAAAAAAAAAAAAAAFtDb250ZW50X1R5&#10;cGVzXS54bWxQSwECLQAUAAYACAAAACEAOP0h/9YAAACUAQAACwAAAAAAAAAAAAAAAAAvAQAAX3Jl&#10;bHMvLnJlbHNQSwECLQAUAAYACAAAACEAsh3QhboBAAC6AwAADgAAAAAAAAAAAAAAAAAuAgAAZHJz&#10;L2Uyb0RvYy54bWxQSwECLQAUAAYACAAAACEAQic0Pd4AAAAIAQAADwAAAAAAAAAAAAAAAAAUBAAA&#10;ZHJzL2Rvd25yZXYueG1sUEsFBgAAAAAEAAQA8wAAAB8FAAAAAA==&#10;" strokecolor="black [3200]" strokeweight=".5pt">
                      <v:stroke joinstyle="miter"/>
                    </v:line>
                  </w:pict>
                </mc:Fallback>
              </mc:AlternateContent>
            </w:r>
          </w:p>
        </w:tc>
        <w:tc>
          <w:tcPr>
            <w:tcW w:w="519" w:type="dxa"/>
          </w:tcPr>
          <w:p w:rsidR="00E203C2" w:rsidRPr="00E203C2" w:rsidRDefault="00E203C2" w:rsidP="00E203C2">
            <w:pPr>
              <w:spacing w:after="0" w:line="240" w:lineRule="auto"/>
              <w:rPr>
                <w:rFonts w:ascii="Times New Roman" w:eastAsia="MS Mincho" w:hAnsi="Times New Roman" w:cs="Times New Roman"/>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Cs w:val="20"/>
              </w:rPr>
            </w:pPr>
          </w:p>
        </w:tc>
        <w:tc>
          <w:tcPr>
            <w:tcW w:w="726" w:type="dxa"/>
            <w:tcBorders>
              <w:left w:val="double" w:sz="4" w:space="0" w:color="auto"/>
            </w:tcBorders>
          </w:tcPr>
          <w:p w:rsidR="00E203C2" w:rsidRPr="00E203C2" w:rsidRDefault="00E203C2" w:rsidP="00E203C2">
            <w:pPr>
              <w:spacing w:after="0" w:line="240" w:lineRule="auto"/>
              <w:jc w:val="center"/>
              <w:rPr>
                <w:rFonts w:ascii="Times New Roman" w:eastAsia="MS Mincho" w:hAnsi="Times New Roman" w:cs="Times New Roman"/>
                <w:b/>
                <w:bCs/>
                <w:szCs w:val="20"/>
              </w:rPr>
            </w:pPr>
            <w:r w:rsidRPr="00E203C2">
              <w:rPr>
                <w:rFonts w:ascii="Times New Roman" w:eastAsia="MS Mincho" w:hAnsi="Times New Roman" w:cs="Times New Roman"/>
                <w:b/>
                <w:bCs/>
                <w:szCs w:val="20"/>
              </w:rPr>
              <w:t>Ave</w:t>
            </w:r>
          </w:p>
          <w:p w:rsidR="00E203C2" w:rsidRPr="00E203C2" w:rsidRDefault="00E203C2" w:rsidP="00E203C2">
            <w:pPr>
              <w:spacing w:after="0" w:line="240" w:lineRule="auto"/>
              <w:jc w:val="center"/>
              <w:rPr>
                <w:rFonts w:ascii="Times New Roman" w:eastAsia="MS Mincho" w:hAnsi="Times New Roman" w:cs="Times New Roman"/>
                <w:b/>
                <w:bCs/>
                <w:szCs w:val="20"/>
              </w:rPr>
            </w:pPr>
            <w:r w:rsidRPr="00E203C2">
              <w:rPr>
                <w:rFonts w:ascii="Times New Roman" w:eastAsia="MS Mincho" w:hAnsi="Times New Roman" w:cs="Times New Roman"/>
                <w:b/>
                <w:bCs/>
                <w:szCs w:val="20"/>
                <w:u w:val="single"/>
              </w:rPr>
              <w:t>&lt;</w:t>
            </w:r>
            <w:r w:rsidRPr="00E203C2">
              <w:rPr>
                <w:rFonts w:ascii="Times New Roman" w:eastAsia="MS Mincho" w:hAnsi="Times New Roman" w:cs="Times New Roman"/>
                <w:b/>
                <w:bCs/>
                <w:szCs w:val="20"/>
              </w:rPr>
              <w:t xml:space="preserve"> 25 </w:t>
            </w:r>
            <w:proofErr w:type="spellStart"/>
            <w:r w:rsidRPr="00E203C2">
              <w:rPr>
                <w:rFonts w:ascii="Times New Roman" w:eastAsia="MS Mincho" w:hAnsi="Times New Roman" w:cs="Times New Roman"/>
                <w:b/>
                <w:bCs/>
                <w:szCs w:val="20"/>
              </w:rPr>
              <w:t>yrs</w:t>
            </w:r>
            <w:proofErr w:type="spellEnd"/>
          </w:p>
        </w:tc>
        <w:tc>
          <w:tcPr>
            <w:tcW w:w="726" w:type="dxa"/>
          </w:tcPr>
          <w:p w:rsidR="00E203C2" w:rsidRPr="00E203C2" w:rsidRDefault="00E203C2" w:rsidP="00E203C2">
            <w:pPr>
              <w:spacing w:after="0" w:line="240" w:lineRule="auto"/>
              <w:jc w:val="center"/>
              <w:rPr>
                <w:rFonts w:ascii="Times New Roman" w:eastAsia="MS Mincho" w:hAnsi="Times New Roman" w:cs="Times New Roman"/>
                <w:b/>
                <w:bCs/>
                <w:szCs w:val="20"/>
              </w:rPr>
            </w:pPr>
            <w:r w:rsidRPr="00E203C2">
              <w:rPr>
                <w:rFonts w:ascii="Times New Roman" w:eastAsia="MS Mincho" w:hAnsi="Times New Roman" w:cs="Times New Roman"/>
                <w:b/>
                <w:bCs/>
                <w:szCs w:val="20"/>
              </w:rPr>
              <w:t>Ave</w:t>
            </w:r>
          </w:p>
          <w:p w:rsidR="00E203C2" w:rsidRPr="00E203C2" w:rsidRDefault="00E203C2" w:rsidP="00E203C2">
            <w:pPr>
              <w:spacing w:after="0" w:line="240" w:lineRule="auto"/>
              <w:jc w:val="center"/>
              <w:rPr>
                <w:rFonts w:ascii="Times New Roman" w:eastAsia="MS Mincho" w:hAnsi="Times New Roman" w:cs="Times New Roman"/>
                <w:b/>
                <w:bCs/>
                <w:szCs w:val="20"/>
              </w:rPr>
            </w:pPr>
            <w:r w:rsidRPr="00E203C2">
              <w:rPr>
                <w:rFonts w:ascii="Times New Roman" w:eastAsia="MS Mincho" w:hAnsi="Times New Roman" w:cs="Times New Roman"/>
                <w:b/>
                <w:bCs/>
                <w:szCs w:val="20"/>
              </w:rPr>
              <w:t xml:space="preserve">&gt;25 </w:t>
            </w:r>
            <w:proofErr w:type="spellStart"/>
            <w:r w:rsidRPr="00E203C2">
              <w:rPr>
                <w:rFonts w:ascii="Times New Roman" w:eastAsia="MS Mincho" w:hAnsi="Times New Roman" w:cs="Times New Roman"/>
                <w:b/>
                <w:bCs/>
                <w:szCs w:val="20"/>
              </w:rPr>
              <w:t>yrs</w:t>
            </w:r>
            <w:proofErr w:type="spellEnd"/>
          </w:p>
        </w:tc>
        <w:tc>
          <w:tcPr>
            <w:tcW w:w="1096" w:type="dxa"/>
          </w:tcPr>
          <w:p w:rsidR="00E203C2" w:rsidRPr="00E203C2" w:rsidRDefault="00E203C2" w:rsidP="00E203C2">
            <w:pPr>
              <w:spacing w:after="0" w:line="240" w:lineRule="auto"/>
              <w:jc w:val="center"/>
              <w:rPr>
                <w:rFonts w:ascii="Times New Roman" w:eastAsia="MS Mincho" w:hAnsi="Times New Roman" w:cs="Times New Roman"/>
                <w:b/>
                <w:bCs/>
                <w:szCs w:val="20"/>
              </w:rPr>
            </w:pPr>
            <w:r w:rsidRPr="00E203C2">
              <w:rPr>
                <w:rFonts w:ascii="Times New Roman" w:eastAsia="MS Mincho" w:hAnsi="Times New Roman" w:cs="Times New Roman"/>
                <w:b/>
                <w:bCs/>
                <w:szCs w:val="20"/>
              </w:rPr>
              <w:t>Ave</w:t>
            </w:r>
          </w:p>
          <w:p w:rsidR="00E203C2" w:rsidRPr="00E203C2" w:rsidRDefault="00E203C2" w:rsidP="00E203C2">
            <w:pPr>
              <w:spacing w:after="0" w:line="240" w:lineRule="auto"/>
              <w:jc w:val="center"/>
              <w:rPr>
                <w:rFonts w:ascii="Times New Roman" w:eastAsia="MS Mincho" w:hAnsi="Times New Roman" w:cs="Times New Roman"/>
                <w:b/>
                <w:bCs/>
                <w:szCs w:val="20"/>
              </w:rPr>
            </w:pPr>
            <w:r w:rsidRPr="00E203C2">
              <w:rPr>
                <w:rFonts w:ascii="Times New Roman" w:eastAsia="MS Mincho" w:hAnsi="Times New Roman" w:cs="Times New Roman"/>
                <w:b/>
                <w:bCs/>
                <w:szCs w:val="20"/>
              </w:rPr>
              <w:t>All</w:t>
            </w:r>
          </w:p>
          <w:p w:rsidR="00E203C2" w:rsidRPr="00E203C2" w:rsidRDefault="00E203C2" w:rsidP="00E203C2">
            <w:pPr>
              <w:spacing w:after="0" w:line="240" w:lineRule="auto"/>
              <w:jc w:val="center"/>
              <w:rPr>
                <w:rFonts w:ascii="Times New Roman" w:eastAsia="MS Mincho" w:hAnsi="Times New Roman" w:cs="Times New Roman"/>
                <w:b/>
                <w:bCs/>
                <w:szCs w:val="20"/>
              </w:rPr>
            </w:pPr>
            <w:r w:rsidRPr="00E203C2">
              <w:rPr>
                <w:rFonts w:ascii="Times New Roman" w:eastAsia="MS Mincho" w:hAnsi="Times New Roman" w:cs="Times New Roman"/>
                <w:b/>
                <w:bCs/>
                <w:szCs w:val="20"/>
              </w:rPr>
              <w:t>Surveyed</w:t>
            </w: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Natural disasters</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Structure fires</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Drowning</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Driving an auto</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bookmarkStart w:id="0" w:name="_GoBack"/>
        <w:bookmarkEnd w:id="0"/>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Drinking tap water</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Tobacco use</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Bicycling</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Indoor air pollution</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Outdoor air pollution</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Alcohol use</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Medical X-rays</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Flying commercial airlines</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Being slightly overweight</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Being severely overweight</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Pesticide residues on food</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AIDS</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Living with a smoker</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Toxic waste</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Drug abuse</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r w:rsidR="00E203C2" w:rsidRPr="00E203C2" w:rsidTr="00EE05EB">
        <w:tblPrEx>
          <w:tblCellMar>
            <w:top w:w="0" w:type="dxa"/>
            <w:bottom w:w="0" w:type="dxa"/>
          </w:tblCellMar>
        </w:tblPrEx>
        <w:tc>
          <w:tcPr>
            <w:tcW w:w="1525" w:type="dxa"/>
          </w:tcPr>
          <w:p w:rsidR="00E203C2" w:rsidRPr="00E203C2" w:rsidRDefault="00E203C2" w:rsidP="00E203C2">
            <w:pPr>
              <w:spacing w:after="0" w:line="240" w:lineRule="auto"/>
              <w:rPr>
                <w:rFonts w:ascii="Times New Roman" w:eastAsia="MS Mincho" w:hAnsi="Times New Roman" w:cs="Times New Roman"/>
                <w:sz w:val="20"/>
                <w:szCs w:val="20"/>
              </w:rPr>
            </w:pPr>
            <w:r w:rsidRPr="00E203C2">
              <w:rPr>
                <w:rFonts w:ascii="Times New Roman" w:eastAsia="MS Mincho" w:hAnsi="Times New Roman" w:cs="Times New Roman"/>
                <w:sz w:val="20"/>
                <w:szCs w:val="20"/>
              </w:rPr>
              <w:t>Living in poverty</w:t>
            </w:r>
          </w:p>
        </w:tc>
        <w:tc>
          <w:tcPr>
            <w:tcW w:w="454"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18"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79"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580" w:type="dxa"/>
            <w:tcBorders>
              <w:righ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Borders>
              <w:left w:val="double" w:sz="4" w:space="0" w:color="auto"/>
            </w:tcBorders>
          </w:tcPr>
          <w:p w:rsidR="00E203C2" w:rsidRPr="00E203C2" w:rsidRDefault="00E203C2" w:rsidP="00E203C2">
            <w:pPr>
              <w:spacing w:after="0" w:line="240" w:lineRule="auto"/>
              <w:rPr>
                <w:rFonts w:ascii="Times New Roman" w:eastAsia="MS Mincho" w:hAnsi="Times New Roman" w:cs="Times New Roman"/>
                <w:sz w:val="20"/>
                <w:szCs w:val="20"/>
              </w:rPr>
            </w:pPr>
          </w:p>
        </w:tc>
        <w:tc>
          <w:tcPr>
            <w:tcW w:w="726" w:type="dxa"/>
          </w:tcPr>
          <w:p w:rsidR="00E203C2" w:rsidRPr="00E203C2" w:rsidRDefault="00E203C2" w:rsidP="00E203C2">
            <w:pPr>
              <w:spacing w:after="0" w:line="240" w:lineRule="auto"/>
              <w:rPr>
                <w:rFonts w:ascii="Times New Roman" w:eastAsia="MS Mincho" w:hAnsi="Times New Roman" w:cs="Times New Roman"/>
                <w:sz w:val="20"/>
                <w:szCs w:val="20"/>
              </w:rPr>
            </w:pPr>
          </w:p>
        </w:tc>
        <w:tc>
          <w:tcPr>
            <w:tcW w:w="1096" w:type="dxa"/>
          </w:tcPr>
          <w:p w:rsidR="00E203C2" w:rsidRPr="00E203C2" w:rsidRDefault="00E203C2" w:rsidP="00E203C2">
            <w:pPr>
              <w:spacing w:after="0" w:line="240" w:lineRule="auto"/>
              <w:rPr>
                <w:rFonts w:ascii="Times New Roman" w:eastAsia="MS Mincho" w:hAnsi="Times New Roman" w:cs="Times New Roman"/>
                <w:sz w:val="20"/>
                <w:szCs w:val="20"/>
              </w:rPr>
            </w:pPr>
          </w:p>
        </w:tc>
      </w:tr>
    </w:tbl>
    <w:p w:rsidR="0070735E" w:rsidRDefault="0070735E" w:rsidP="00D42143">
      <w:pPr>
        <w:rPr>
          <w:rFonts w:ascii="Comic Sans MS" w:hAnsi="Comic Sans MS"/>
        </w:rPr>
      </w:pPr>
    </w:p>
    <w:p w:rsidR="00463BCA" w:rsidRDefault="00463BCA" w:rsidP="00D42143">
      <w:pPr>
        <w:rPr>
          <w:rFonts w:ascii="Comic Sans MS" w:hAnsi="Comic Sans MS"/>
        </w:rPr>
      </w:pPr>
    </w:p>
    <w:tbl>
      <w:tblPr>
        <w:tblStyle w:val="TableGrid1"/>
        <w:tblW w:w="0" w:type="auto"/>
        <w:tblLook w:val="01E0" w:firstRow="1" w:lastRow="1" w:firstColumn="1" w:lastColumn="1" w:noHBand="0" w:noVBand="0"/>
      </w:tblPr>
      <w:tblGrid>
        <w:gridCol w:w="3672"/>
        <w:gridCol w:w="3672"/>
      </w:tblGrid>
      <w:tr w:rsidR="00463BCA" w:rsidRPr="00463BCA" w:rsidTr="00626774">
        <w:tc>
          <w:tcPr>
            <w:tcW w:w="3672" w:type="dxa"/>
          </w:tcPr>
          <w:p w:rsidR="00463BCA" w:rsidRPr="00463BCA" w:rsidRDefault="00463BCA" w:rsidP="00463BCA">
            <w:pPr>
              <w:jc w:val="center"/>
              <w:rPr>
                <w:rFonts w:ascii="Arial" w:hAnsi="Arial" w:cs="Arial"/>
                <w:b/>
                <w:sz w:val="24"/>
                <w:szCs w:val="24"/>
              </w:rPr>
            </w:pPr>
            <w:r w:rsidRPr="00463BCA">
              <w:rPr>
                <w:rFonts w:ascii="Arial" w:hAnsi="Arial" w:cs="Arial"/>
                <w:b/>
                <w:sz w:val="24"/>
                <w:szCs w:val="24"/>
              </w:rPr>
              <w:t>Event</w:t>
            </w:r>
          </w:p>
        </w:tc>
        <w:tc>
          <w:tcPr>
            <w:tcW w:w="3672" w:type="dxa"/>
          </w:tcPr>
          <w:p w:rsidR="00463BCA" w:rsidRPr="00463BCA" w:rsidRDefault="00463BCA" w:rsidP="00463BCA">
            <w:pPr>
              <w:jc w:val="center"/>
              <w:rPr>
                <w:rFonts w:ascii="Arial" w:hAnsi="Arial" w:cs="Arial"/>
                <w:b/>
                <w:sz w:val="24"/>
                <w:szCs w:val="24"/>
              </w:rPr>
            </w:pPr>
            <w:r w:rsidRPr="00463BCA">
              <w:rPr>
                <w:rFonts w:ascii="Arial" w:hAnsi="Arial" w:cs="Arial"/>
                <w:b/>
                <w:sz w:val="24"/>
                <w:szCs w:val="24"/>
              </w:rPr>
              <w:t>Actual Risk</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Natural disasters</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1</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Structure fires</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3</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Drowning</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3</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Driving an auto</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7</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Drinking tap water</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1</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Tobacco use</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10</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Bicycling</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3</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Indoor air pollution</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6</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Outdoor air pollution</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6</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Alcohol use</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6</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Medical X-rays</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2</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Flying commercial airlines</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1</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Being slightly overweight</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9</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Being severely overweight</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10</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Exposure to pesticide residue</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2</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AIDS</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5</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Living with a smoker</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8</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Exposure to toxic waste</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2</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Drug abuse</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6</w:t>
            </w:r>
          </w:p>
        </w:tc>
      </w:tr>
      <w:tr w:rsidR="00463BCA" w:rsidRPr="00463BCA" w:rsidTr="00626774">
        <w:tc>
          <w:tcPr>
            <w:tcW w:w="3672" w:type="dxa"/>
          </w:tcPr>
          <w:p w:rsidR="00463BCA" w:rsidRPr="00463BCA" w:rsidRDefault="00463BCA" w:rsidP="00463BCA">
            <w:pPr>
              <w:rPr>
                <w:rFonts w:ascii="Arial" w:hAnsi="Arial" w:cs="Arial"/>
                <w:sz w:val="24"/>
                <w:szCs w:val="24"/>
              </w:rPr>
            </w:pPr>
            <w:r w:rsidRPr="00463BCA">
              <w:rPr>
                <w:rFonts w:ascii="Arial" w:hAnsi="Arial" w:cs="Arial"/>
                <w:sz w:val="24"/>
                <w:szCs w:val="24"/>
              </w:rPr>
              <w:t>Living in poverty</w:t>
            </w:r>
          </w:p>
        </w:tc>
        <w:tc>
          <w:tcPr>
            <w:tcW w:w="3672" w:type="dxa"/>
          </w:tcPr>
          <w:p w:rsidR="00463BCA" w:rsidRPr="00463BCA" w:rsidRDefault="00463BCA" w:rsidP="00463BCA">
            <w:pPr>
              <w:jc w:val="center"/>
              <w:rPr>
                <w:rFonts w:ascii="Arial" w:hAnsi="Arial" w:cs="Arial"/>
                <w:sz w:val="24"/>
                <w:szCs w:val="24"/>
              </w:rPr>
            </w:pPr>
            <w:r w:rsidRPr="00463BCA">
              <w:rPr>
                <w:rFonts w:ascii="Arial" w:hAnsi="Arial" w:cs="Arial"/>
                <w:sz w:val="24"/>
                <w:szCs w:val="24"/>
              </w:rPr>
              <w:t>10</w:t>
            </w:r>
          </w:p>
        </w:tc>
      </w:tr>
    </w:tbl>
    <w:p w:rsidR="00463BCA" w:rsidRPr="00D42143" w:rsidRDefault="00463BCA" w:rsidP="00D42143">
      <w:pPr>
        <w:rPr>
          <w:rFonts w:ascii="Comic Sans MS" w:hAnsi="Comic Sans MS"/>
        </w:rPr>
      </w:pPr>
    </w:p>
    <w:sectPr w:rsidR="00463BCA" w:rsidRPr="00D42143" w:rsidSect="00D42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Bold">
    <w:altName w:val="MS Gothic"/>
    <w:panose1 w:val="00000000000000000000"/>
    <w:charset w:val="0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43"/>
    <w:rsid w:val="002E5EF1"/>
    <w:rsid w:val="00445F93"/>
    <w:rsid w:val="00463BCA"/>
    <w:rsid w:val="0070735E"/>
    <w:rsid w:val="00A63A86"/>
    <w:rsid w:val="00C17ECD"/>
    <w:rsid w:val="00D42143"/>
    <w:rsid w:val="00E203C2"/>
    <w:rsid w:val="00EE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2284-E910-4C58-9C0E-BD39977E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35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0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203C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03C2"/>
    <w:rPr>
      <w:rFonts w:ascii="Courier New" w:eastAsia="Times New Roman" w:hAnsi="Courier New" w:cs="Courier New"/>
      <w:sz w:val="20"/>
      <w:szCs w:val="20"/>
    </w:rPr>
  </w:style>
  <w:style w:type="table" w:customStyle="1" w:styleId="TableGrid1">
    <w:name w:val="Table Grid1"/>
    <w:basedOn w:val="TableNormal"/>
    <w:next w:val="TableGrid"/>
    <w:rsid w:val="00463B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BARAJAS, ANGIE</dc:creator>
  <cp:keywords/>
  <dc:description/>
  <cp:lastModifiedBy>BARAJAS, ANGIE</cp:lastModifiedBy>
  <cp:revision>7</cp:revision>
  <dcterms:created xsi:type="dcterms:W3CDTF">2015-12-03T20:40:00Z</dcterms:created>
  <dcterms:modified xsi:type="dcterms:W3CDTF">2015-12-03T21:11:00Z</dcterms:modified>
</cp:coreProperties>
</file>